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ED" w:rsidRPr="006A6CED" w:rsidRDefault="006A6CED" w:rsidP="006A6C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6A6CED">
        <w:rPr>
          <w:rFonts w:ascii="Times New Roman" w:eastAsia="Times New Roman" w:hAnsi="Times New Roman" w:cs="Times New Roman"/>
          <w:b/>
          <w:kern w:val="36"/>
          <w:sz w:val="28"/>
          <w:szCs w:val="28"/>
          <w:lang w:eastAsia="ru-RU"/>
        </w:rPr>
        <w:t>Верховный суд РФ. Органы МСУ должны предъявлять требования о компенсации за изъятые жилые помещения постфактум</w:t>
      </w:r>
    </w:p>
    <w:p w:rsid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Одна из экспертов посчитала, что фактически ВС сформулировал новую позицию о том, что предъявление требований о компенсации за изъятые жилые помещения должно производиться постфактум, то есть после заключения соглашения с собственником помещения или после вступления в силу решения суда, вне зависимости от согласованного сторонами срока в договоре. Вторая заметила, что Верховный Суд вновь обращает внимание на то, что суд наделен необходимыми полномочиями по определению </w:t>
      </w:r>
      <w:proofErr w:type="gramStart"/>
      <w:r w:rsidRPr="006A6CED">
        <w:rPr>
          <w:rFonts w:ascii="Times New Roman" w:eastAsia="Times New Roman" w:hAnsi="Times New Roman" w:cs="Times New Roman"/>
          <w:sz w:val="28"/>
          <w:szCs w:val="28"/>
          <w:lang w:eastAsia="ru-RU"/>
        </w:rPr>
        <w:t>момента начала течения срока исковой давности</w:t>
      </w:r>
      <w:proofErr w:type="gramEnd"/>
      <w:r w:rsidRPr="006A6CED">
        <w:rPr>
          <w:rFonts w:ascii="Times New Roman" w:eastAsia="Times New Roman" w:hAnsi="Times New Roman" w:cs="Times New Roman"/>
          <w:sz w:val="28"/>
          <w:szCs w:val="28"/>
          <w:lang w:eastAsia="ru-RU"/>
        </w:rPr>
        <w:t xml:space="preserve"> исходя из фактических обстоятельств дела.</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В </w:t>
      </w:r>
      <w:hyperlink r:id="rId4" w:history="1">
        <w:r w:rsidRPr="006A6CED">
          <w:rPr>
            <w:rFonts w:ascii="Times New Roman" w:eastAsia="Times New Roman" w:hAnsi="Times New Roman" w:cs="Times New Roman"/>
            <w:sz w:val="28"/>
            <w:szCs w:val="28"/>
            <w:u w:val="single"/>
            <w:lang w:eastAsia="ru-RU"/>
          </w:rPr>
          <w:t>Определении</w:t>
        </w:r>
      </w:hyperlink>
      <w:r w:rsidRPr="006A6CED">
        <w:rPr>
          <w:rFonts w:ascii="Times New Roman" w:eastAsia="Times New Roman" w:hAnsi="Times New Roman" w:cs="Times New Roman"/>
          <w:sz w:val="28"/>
          <w:szCs w:val="28"/>
          <w:lang w:eastAsia="ru-RU"/>
        </w:rPr>
        <w:t> № 301-ЭС22-3451 от 24 июня по </w:t>
      </w:r>
      <w:hyperlink r:id="rId5" w:history="1">
        <w:r w:rsidRPr="006A6CED">
          <w:rPr>
            <w:rFonts w:ascii="Times New Roman" w:eastAsia="Times New Roman" w:hAnsi="Times New Roman" w:cs="Times New Roman"/>
            <w:sz w:val="28"/>
            <w:szCs w:val="28"/>
            <w:u w:val="single"/>
            <w:lang w:eastAsia="ru-RU"/>
          </w:rPr>
          <w:t>делу</w:t>
        </w:r>
      </w:hyperlink>
      <w:r w:rsidRPr="006A6CED">
        <w:rPr>
          <w:rFonts w:ascii="Times New Roman" w:eastAsia="Times New Roman" w:hAnsi="Times New Roman" w:cs="Times New Roman"/>
          <w:sz w:val="28"/>
          <w:szCs w:val="28"/>
          <w:lang w:eastAsia="ru-RU"/>
        </w:rPr>
        <w:t> № А43-28472/2020 Верховный Суд рассмотрел вопрос о том, с какого момента начинается течение срока исковой давности при невыполнении застройщиком, с которым заключен договор о развитии застроенной территории, обязанности по возмещению выкупной стоимости изымаемого жилья в аварийном доме.</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Постановлением от 4 марта 2013 г. администрация Нижнего Новгорода приняла решение о развитии застроенной территории в границах нескольких улиц в Московском районе Нижнего Новгорода. На основании постановления администрации 17 мая того же года с ООО «</w:t>
      </w:r>
      <w:proofErr w:type="spellStart"/>
      <w:r w:rsidRPr="006A6CED">
        <w:rPr>
          <w:rFonts w:ascii="Times New Roman" w:eastAsia="Times New Roman" w:hAnsi="Times New Roman" w:cs="Times New Roman"/>
          <w:sz w:val="28"/>
          <w:szCs w:val="28"/>
          <w:lang w:eastAsia="ru-RU"/>
        </w:rPr>
        <w:t>Нижегородгражданстрой</w:t>
      </w:r>
      <w:proofErr w:type="spellEnd"/>
      <w:r w:rsidRPr="006A6CED">
        <w:rPr>
          <w:rFonts w:ascii="Times New Roman" w:eastAsia="Times New Roman" w:hAnsi="Times New Roman" w:cs="Times New Roman"/>
          <w:sz w:val="28"/>
          <w:szCs w:val="28"/>
          <w:lang w:eastAsia="ru-RU"/>
        </w:rPr>
        <w:t>» был заключен договор о развитии застроенной территории.</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В договоре указывалось, что, если на территории расположены многоквартирные дома, которые будут признаны аварийными и подлежащими сносу, администрация будет обязана выкупить жилые помещения в них, а также земельные участки, на которых они расположены. При этом общество было обязано уплатить выкупную цену за изымаемые жилые помещения в случае признания домов аварийными и подлежащими сносу после принятия решения о развитии территории.</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17 марта 2017 г. администрация приняла постановление об изъятии для муниципальных нужд земельного участка, занимаемого многоквартирным домом, признанным аварийным. В период с 2018 по 2020 г. суды выносили решения об изъятии жилых помещений в этом доме и определении их выкупной стоимости по результатам судебных экспертиз. Поскольку «</w:t>
      </w:r>
      <w:proofErr w:type="spellStart"/>
      <w:r w:rsidRPr="006A6CED">
        <w:rPr>
          <w:rFonts w:ascii="Times New Roman" w:eastAsia="Times New Roman" w:hAnsi="Times New Roman" w:cs="Times New Roman"/>
          <w:sz w:val="28"/>
          <w:szCs w:val="28"/>
          <w:lang w:eastAsia="ru-RU"/>
        </w:rPr>
        <w:t>Нижегородгражданстрой</w:t>
      </w:r>
      <w:proofErr w:type="spellEnd"/>
      <w:r w:rsidRPr="006A6CED">
        <w:rPr>
          <w:rFonts w:ascii="Times New Roman" w:eastAsia="Times New Roman" w:hAnsi="Times New Roman" w:cs="Times New Roman"/>
          <w:sz w:val="28"/>
          <w:szCs w:val="28"/>
          <w:lang w:eastAsia="ru-RU"/>
        </w:rPr>
        <w:t xml:space="preserve">» не исполнил обязательство по уплате выкупной цены, в сентябре 2020 г. администрация города обратилась в суд с иском об </w:t>
      </w:r>
      <w:proofErr w:type="spellStart"/>
      <w:r w:rsidRPr="006A6CED">
        <w:rPr>
          <w:rFonts w:ascii="Times New Roman" w:eastAsia="Times New Roman" w:hAnsi="Times New Roman" w:cs="Times New Roman"/>
          <w:sz w:val="28"/>
          <w:szCs w:val="28"/>
          <w:lang w:eastAsia="ru-RU"/>
        </w:rPr>
        <w:t>обязании</w:t>
      </w:r>
      <w:proofErr w:type="spellEnd"/>
      <w:r w:rsidRPr="006A6CED">
        <w:rPr>
          <w:rFonts w:ascii="Times New Roman" w:eastAsia="Times New Roman" w:hAnsi="Times New Roman" w:cs="Times New Roman"/>
          <w:sz w:val="28"/>
          <w:szCs w:val="28"/>
          <w:lang w:eastAsia="ru-RU"/>
        </w:rPr>
        <w:t xml:space="preserve"> общества выплатить около 24,3 </w:t>
      </w:r>
      <w:proofErr w:type="spellStart"/>
      <w:proofErr w:type="gramStart"/>
      <w:r w:rsidRPr="006A6CED">
        <w:rPr>
          <w:rFonts w:ascii="Times New Roman" w:eastAsia="Times New Roman" w:hAnsi="Times New Roman" w:cs="Times New Roman"/>
          <w:sz w:val="28"/>
          <w:szCs w:val="28"/>
          <w:lang w:eastAsia="ru-RU"/>
        </w:rPr>
        <w:t>млн</w:t>
      </w:r>
      <w:proofErr w:type="spellEnd"/>
      <w:proofErr w:type="gramEnd"/>
      <w:r w:rsidRPr="006A6CED">
        <w:rPr>
          <w:rFonts w:ascii="Times New Roman" w:eastAsia="Times New Roman" w:hAnsi="Times New Roman" w:cs="Times New Roman"/>
          <w:sz w:val="28"/>
          <w:szCs w:val="28"/>
          <w:lang w:eastAsia="ru-RU"/>
        </w:rPr>
        <w:t xml:space="preserve"> руб.</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A6CED">
        <w:rPr>
          <w:rFonts w:ascii="Times New Roman" w:eastAsia="Times New Roman" w:hAnsi="Times New Roman" w:cs="Times New Roman"/>
          <w:sz w:val="28"/>
          <w:szCs w:val="28"/>
          <w:lang w:eastAsia="ru-RU"/>
        </w:rPr>
        <w:t>Сперва</w:t>
      </w:r>
      <w:proofErr w:type="gramEnd"/>
      <w:r w:rsidRPr="006A6CED">
        <w:rPr>
          <w:rFonts w:ascii="Times New Roman" w:eastAsia="Times New Roman" w:hAnsi="Times New Roman" w:cs="Times New Roman"/>
          <w:sz w:val="28"/>
          <w:szCs w:val="28"/>
          <w:lang w:eastAsia="ru-RU"/>
        </w:rPr>
        <w:t xml:space="preserve"> застройщик просил назначить оценочную экспертизу, поскольку был не согласен с размером выкупной цены, но затем он заявил о пропуске администрацией срока исковой давности.</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Суд удовлетворил заявление о применении исковой давности и отказал администрации в иске, сославшись на ст. 196, 200, 309, 310 ГК, ст. 46.2 Градостроительного кодекса в редакции, действовавшей до 30 декабря 2020 г., разъяснения, приведенные в п. 12 </w:t>
      </w:r>
      <w:hyperlink r:id="rId6" w:history="1">
        <w:r w:rsidRPr="006A6CED">
          <w:rPr>
            <w:rFonts w:ascii="Times New Roman" w:eastAsia="Times New Roman" w:hAnsi="Times New Roman" w:cs="Times New Roman"/>
            <w:sz w:val="28"/>
            <w:szCs w:val="28"/>
            <w:u w:val="single"/>
            <w:lang w:eastAsia="ru-RU"/>
          </w:rPr>
          <w:t>Постановления</w:t>
        </w:r>
      </w:hyperlink>
      <w:r w:rsidRPr="006A6CED">
        <w:rPr>
          <w:rFonts w:ascii="Times New Roman" w:eastAsia="Times New Roman" w:hAnsi="Times New Roman" w:cs="Times New Roman"/>
          <w:sz w:val="28"/>
          <w:szCs w:val="28"/>
          <w:lang w:eastAsia="ru-RU"/>
        </w:rPr>
        <w:t xml:space="preserve"> Пленума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РФ от 29 </w:t>
      </w:r>
      <w:r w:rsidRPr="006A6CED">
        <w:rPr>
          <w:rFonts w:ascii="Times New Roman" w:eastAsia="Times New Roman" w:hAnsi="Times New Roman" w:cs="Times New Roman"/>
          <w:sz w:val="28"/>
          <w:szCs w:val="28"/>
          <w:lang w:eastAsia="ru-RU"/>
        </w:rPr>
        <w:lastRenderedPageBreak/>
        <w:t xml:space="preserve">сентября 2015 г. № 43 «О некоторых вопросах, связанных с применением норм Гражданского кодекса Российской Федерации об исковой давности». Он указал, что условиями заключенного договора предусмотрено, что выкупная цена уплачивается обществом не позднее одного месяца с момента принятия решения об изъятии помещений для муниципальных нужд. Решение об изъятии было принято 17 марта 2017 г., следовательно, администрация о нарушении ее прав на получение от общества возмещения должна была узнать </w:t>
      </w:r>
      <w:proofErr w:type="gramStart"/>
      <w:r w:rsidRPr="006A6CED">
        <w:rPr>
          <w:rFonts w:ascii="Times New Roman" w:eastAsia="Times New Roman" w:hAnsi="Times New Roman" w:cs="Times New Roman"/>
          <w:sz w:val="28"/>
          <w:szCs w:val="28"/>
          <w:lang w:eastAsia="ru-RU"/>
        </w:rPr>
        <w:t>по</w:t>
      </w:r>
      <w:proofErr w:type="gramEnd"/>
      <w:r w:rsidRPr="006A6CED">
        <w:rPr>
          <w:rFonts w:ascii="Times New Roman" w:eastAsia="Times New Roman" w:hAnsi="Times New Roman" w:cs="Times New Roman"/>
          <w:sz w:val="28"/>
          <w:szCs w:val="28"/>
          <w:lang w:eastAsia="ru-RU"/>
        </w:rPr>
        <w:t xml:space="preserve"> </w:t>
      </w:r>
      <w:proofErr w:type="gramStart"/>
      <w:r w:rsidRPr="006A6CED">
        <w:rPr>
          <w:rFonts w:ascii="Times New Roman" w:eastAsia="Times New Roman" w:hAnsi="Times New Roman" w:cs="Times New Roman"/>
          <w:sz w:val="28"/>
          <w:szCs w:val="28"/>
          <w:lang w:eastAsia="ru-RU"/>
        </w:rPr>
        <w:t>истечении</w:t>
      </w:r>
      <w:proofErr w:type="gramEnd"/>
      <w:r w:rsidRPr="006A6CED">
        <w:rPr>
          <w:rFonts w:ascii="Times New Roman" w:eastAsia="Times New Roman" w:hAnsi="Times New Roman" w:cs="Times New Roman"/>
          <w:sz w:val="28"/>
          <w:szCs w:val="28"/>
          <w:lang w:eastAsia="ru-RU"/>
        </w:rPr>
        <w:t xml:space="preserve"> месяца с этой даты, а потому, обратившись в суд с иском только 8 сентября 2020 г., она пропустила срок исковой давности.</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Поскольку апелляция оставила жалобу без удовлетворения, а суд округа согласился с выводами нижестоящих инстанций, администрация Нижнего Новгорода обратилась в Верховный Суд.</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Изучив материалы дела, Судебная коллегия по экономическим спорам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указала, что после принятия решения об изъятии помещений и земельного участка для государственных и муниципальных нужд собственнику жилого помещения направляется уведомление об этом, а также проект соглашения об изъятии недвижимости. Собственнику необходимо подписать соглашение и направить его в течение 90 дней со дня получения проекта соглашения. В соответствии с </w:t>
      </w:r>
      <w:proofErr w:type="gramStart"/>
      <w:r w:rsidRPr="006A6CED">
        <w:rPr>
          <w:rFonts w:ascii="Times New Roman" w:eastAsia="Times New Roman" w:hAnsi="Times New Roman" w:cs="Times New Roman"/>
          <w:sz w:val="28"/>
          <w:szCs w:val="28"/>
          <w:lang w:eastAsia="ru-RU"/>
        </w:rPr>
        <w:t>ч</w:t>
      </w:r>
      <w:proofErr w:type="gramEnd"/>
      <w:r w:rsidRPr="006A6CED">
        <w:rPr>
          <w:rFonts w:ascii="Times New Roman" w:eastAsia="Times New Roman" w:hAnsi="Times New Roman" w:cs="Times New Roman"/>
          <w:sz w:val="28"/>
          <w:szCs w:val="28"/>
          <w:lang w:eastAsia="ru-RU"/>
        </w:rPr>
        <w:t>. 6 ст. 32 Жилищного кодекса возмещение за жилое помещение, сроки и другие условия изъятия определяются соглашением с собственником жилого помещения. Верховный Суд отметил, что размер возмещения (выкупной стоимости) за изымаемое жилое помещение и земельный участок определяется исходя из их рыночной стоимости, следовательно, для определения выкупной стоимости требуется проведение соответствующей оценки. Принудительное же изъятие жилого помещения на основании решения суда возможно только при условии предварительного и равноценного возмещения.</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A6CED">
        <w:rPr>
          <w:rFonts w:ascii="Times New Roman" w:eastAsia="Times New Roman" w:hAnsi="Times New Roman" w:cs="Times New Roman"/>
          <w:sz w:val="28"/>
          <w:szCs w:val="28"/>
          <w:lang w:eastAsia="ru-RU"/>
        </w:rPr>
        <w:t>Таким образом, заключил Суд, на орган местного самоуправления возложена обязанность по принятию решения об изъятии жилых помещений, расположенных в МКД, признанном аварийным и подлежащим сносу и расположенном на застроенной территории, в отношении которой принято решение о развитии, по заключению с собственниками соглашений об изъятии помещений, а в случае отказа – осуществление действий по принудительному изъятию помещений.</w:t>
      </w:r>
      <w:proofErr w:type="gramEnd"/>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Верховный Суд заметил, что ст. 46.2 Градостроительного кодекса (действовавшей в спорный период) и условиями договора не предусмотрена обязанность общества «</w:t>
      </w:r>
      <w:proofErr w:type="spellStart"/>
      <w:r w:rsidRPr="006A6CED">
        <w:rPr>
          <w:rFonts w:ascii="Times New Roman" w:eastAsia="Times New Roman" w:hAnsi="Times New Roman" w:cs="Times New Roman"/>
          <w:sz w:val="28"/>
          <w:szCs w:val="28"/>
          <w:lang w:eastAsia="ru-RU"/>
        </w:rPr>
        <w:t>Нижегородгражданстрой</w:t>
      </w:r>
      <w:proofErr w:type="spellEnd"/>
      <w:r w:rsidRPr="006A6CED">
        <w:rPr>
          <w:rFonts w:ascii="Times New Roman" w:eastAsia="Times New Roman" w:hAnsi="Times New Roman" w:cs="Times New Roman"/>
          <w:sz w:val="28"/>
          <w:szCs w:val="28"/>
          <w:lang w:eastAsia="ru-RU"/>
        </w:rPr>
        <w:t xml:space="preserve">» осуществить выкуп помещений непосредственно у собственников, а установлена обязанность застройщика </w:t>
      </w:r>
      <w:proofErr w:type="gramStart"/>
      <w:r w:rsidRPr="006A6CED">
        <w:rPr>
          <w:rFonts w:ascii="Times New Roman" w:eastAsia="Times New Roman" w:hAnsi="Times New Roman" w:cs="Times New Roman"/>
          <w:sz w:val="28"/>
          <w:szCs w:val="28"/>
          <w:lang w:eastAsia="ru-RU"/>
        </w:rPr>
        <w:t>возместить</w:t>
      </w:r>
      <w:proofErr w:type="gramEnd"/>
      <w:r w:rsidRPr="006A6CED">
        <w:rPr>
          <w:rFonts w:ascii="Times New Roman" w:eastAsia="Times New Roman" w:hAnsi="Times New Roman" w:cs="Times New Roman"/>
          <w:sz w:val="28"/>
          <w:szCs w:val="28"/>
          <w:lang w:eastAsia="ru-RU"/>
        </w:rPr>
        <w:t xml:space="preserve"> выкупную стоимость непосредственно публично-правовому образованию.</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Сославшись на ряд определений КС, </w:t>
      </w:r>
      <w:proofErr w:type="spellStart"/>
      <w:r w:rsidRPr="006A6CED">
        <w:rPr>
          <w:rFonts w:ascii="Times New Roman" w:eastAsia="Times New Roman" w:hAnsi="Times New Roman" w:cs="Times New Roman"/>
          <w:sz w:val="28"/>
          <w:szCs w:val="28"/>
          <w:lang w:eastAsia="ru-RU"/>
        </w:rPr>
        <w:t>Экономколлегия</w:t>
      </w:r>
      <w:proofErr w:type="spellEnd"/>
      <w:r w:rsidRPr="006A6CED">
        <w:rPr>
          <w:rFonts w:ascii="Times New Roman" w:eastAsia="Times New Roman" w:hAnsi="Times New Roman" w:cs="Times New Roman"/>
          <w:sz w:val="28"/>
          <w:szCs w:val="28"/>
          <w:lang w:eastAsia="ru-RU"/>
        </w:rPr>
        <w:t xml:space="preserve"> напомнила, что законодатель в пределах своей дискреции вправе устанавливать, изменять и отменять сроки исковой давности в зависимости от цели правового регулирования и дифференцировать их при наличии к тому объективных и </w:t>
      </w:r>
      <w:r w:rsidRPr="006A6CED">
        <w:rPr>
          <w:rFonts w:ascii="Times New Roman" w:eastAsia="Times New Roman" w:hAnsi="Times New Roman" w:cs="Times New Roman"/>
          <w:sz w:val="28"/>
          <w:szCs w:val="28"/>
          <w:lang w:eastAsia="ru-RU"/>
        </w:rPr>
        <w:lastRenderedPageBreak/>
        <w:t xml:space="preserve">разумных оснований, а также закреплять порядок их течения во времени, с </w:t>
      </w:r>
      <w:proofErr w:type="gramStart"/>
      <w:r w:rsidRPr="006A6CED">
        <w:rPr>
          <w:rFonts w:ascii="Times New Roman" w:eastAsia="Times New Roman" w:hAnsi="Times New Roman" w:cs="Times New Roman"/>
          <w:sz w:val="28"/>
          <w:szCs w:val="28"/>
          <w:lang w:eastAsia="ru-RU"/>
        </w:rPr>
        <w:t>тем</w:t>
      </w:r>
      <w:proofErr w:type="gramEnd"/>
      <w:r w:rsidRPr="006A6CED">
        <w:rPr>
          <w:rFonts w:ascii="Times New Roman" w:eastAsia="Times New Roman" w:hAnsi="Times New Roman" w:cs="Times New Roman"/>
          <w:sz w:val="28"/>
          <w:szCs w:val="28"/>
          <w:lang w:eastAsia="ru-RU"/>
        </w:rPr>
        <w:t xml:space="preserve"> чтобы обеспечивались возможность исковой защиты права, стабильность и предсказуемость правового статуса субъектов правоотношений. А из положений ст. 200 ГК следует, что суд наделен необходимыми полномочиями по определению </w:t>
      </w:r>
      <w:proofErr w:type="gramStart"/>
      <w:r w:rsidRPr="006A6CED">
        <w:rPr>
          <w:rFonts w:ascii="Times New Roman" w:eastAsia="Times New Roman" w:hAnsi="Times New Roman" w:cs="Times New Roman"/>
          <w:sz w:val="28"/>
          <w:szCs w:val="28"/>
          <w:lang w:eastAsia="ru-RU"/>
        </w:rPr>
        <w:t>момента начала течения срока исковой давности</w:t>
      </w:r>
      <w:proofErr w:type="gramEnd"/>
      <w:r w:rsidRPr="006A6CED">
        <w:rPr>
          <w:rFonts w:ascii="Times New Roman" w:eastAsia="Times New Roman" w:hAnsi="Times New Roman" w:cs="Times New Roman"/>
          <w:sz w:val="28"/>
          <w:szCs w:val="28"/>
          <w:lang w:eastAsia="ru-RU"/>
        </w:rPr>
        <w:t xml:space="preserve"> исходя из фактических обстоятельств дела.</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Как заметил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определяя начало течения срока исковой давности, суды не учли, что в силу жилищного, земельного и градостроительного законодательства обязанность по возмещению органу местного самоуправления выкупной стоимости жилых помещений не могла возникнуть у застройщика ранее заключения публичным образованием с собственниками соглашений об изъятии помещений с определением выкупной стоимости либо принятия судом решения о принудительном изъятии помещений. Следовательно, администрация не могла предъявить к застройщику требование о компенсации понесенных расходов в размере выкупной стоимости за изъятые жилые помещения.</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A6CED">
        <w:rPr>
          <w:rFonts w:ascii="Times New Roman" w:eastAsia="Times New Roman" w:hAnsi="Times New Roman" w:cs="Times New Roman"/>
          <w:sz w:val="28"/>
          <w:szCs w:val="28"/>
          <w:lang w:eastAsia="ru-RU"/>
        </w:rPr>
        <w:t>Суд также обратил внимание, что не была дана оценка условию договора о сроке уплаты обществом выкупной цены на предмет его соответствия нормам, регламентирующим обязательный порядок изъятия жилых помещений и земельных участков для государственных и муниципальных нужд, поэтому вывод суда об истечении срока исковой давности по предъявленному администрацией требованию не может быть признан законным и обоснованным.</w:t>
      </w:r>
      <w:proofErr w:type="gramEnd"/>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Кроме того,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отметил, что по смыслу градостроительного законодательства в результате исполнения договора о развитии территории достигаются как цели, преследуемые органом местного самоуправления за счет средств застройщика, по увеличению жилищного фонда, в том числе по сносу аварийных домов, предоставлению благоустроенного жилья гражданам, проживающим в аварийных и подлежащих сносу домах, передаче в муниципальную собственность дополнительного жилья, так и цели, преследуемые застройщиком, по получению земельных участков в границах подлежащей развитию территории для капитального строительства и получению прибыли в результате использования и реализации построенных объектов.</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A6CED">
        <w:rPr>
          <w:rFonts w:ascii="Times New Roman" w:eastAsia="Times New Roman" w:hAnsi="Times New Roman" w:cs="Times New Roman"/>
          <w:sz w:val="28"/>
          <w:szCs w:val="28"/>
          <w:lang w:eastAsia="ru-RU"/>
        </w:rPr>
        <w:t>Как указал Верховный Суд, представитель администрации пояснял, что в рамках договора был утвержден подготовленный обществом проект планировки и межевания застроенной территории, в отношении которой принято решение о развитии, при этом один из земельных участков, расположенный в границах данной территории и свободный от каких-либо построек, был предоставлен в собственность общества, которое возвело в границах участка многоквартирный дом.</w:t>
      </w:r>
      <w:proofErr w:type="gramEnd"/>
      <w:r w:rsidRPr="006A6CED">
        <w:rPr>
          <w:rFonts w:ascii="Times New Roman" w:eastAsia="Times New Roman" w:hAnsi="Times New Roman" w:cs="Times New Roman"/>
          <w:sz w:val="28"/>
          <w:szCs w:val="28"/>
          <w:lang w:eastAsia="ru-RU"/>
        </w:rPr>
        <w:t xml:space="preserve"> При этом общество не исполнило обязательство по возмещению компенсации за расселение аварийного дома в границах предоставленной ему по договору территории.</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Приняв это во внимание,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направил дело на новое рассмотрение в Арбитражный суд Нижегородской области.</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lastRenderedPageBreak/>
        <w:t xml:space="preserve">В комментарии «АГ» юрист компании ALTHAUS </w:t>
      </w:r>
      <w:proofErr w:type="spellStart"/>
      <w:r w:rsidRPr="006A6CED">
        <w:rPr>
          <w:rFonts w:ascii="Times New Roman" w:eastAsia="Times New Roman" w:hAnsi="Times New Roman" w:cs="Times New Roman"/>
          <w:sz w:val="28"/>
          <w:szCs w:val="28"/>
          <w:lang w:eastAsia="ru-RU"/>
        </w:rPr>
        <w:t>Legal</w:t>
      </w:r>
      <w:proofErr w:type="spellEnd"/>
      <w:r w:rsidRPr="006A6CED">
        <w:rPr>
          <w:rFonts w:ascii="Times New Roman" w:eastAsia="Times New Roman" w:hAnsi="Times New Roman" w:cs="Times New Roman"/>
          <w:sz w:val="28"/>
          <w:szCs w:val="28"/>
          <w:lang w:eastAsia="ru-RU"/>
        </w:rPr>
        <w:t xml:space="preserve"> Юлия Максимкина отметила, что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защитил имущественный интерес администрации, которая рассчитала компенсацию за жилые помещения на основании вступивших в силу решений суда и соглашений между собственниками, а не на основании первоначально принятого решения об изъятии, о чем стороны условились в договоре о развитии территории. «Фактически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сформулировал новую позицию о том, что предъявление требований о компенсации за изъятые жилые помещения должно производиться постфактум, то есть после заключения соглашения с собственником помещения или после вступления в силу решения суда, вне зависимости от согласованного сторонами срока в договоре», – посчитала она.</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Юлия Максимкина заметила, что суды по-разному подходят к решению вопроса об обязанностях сторон по договору о развитии территории. Так, одни поддерживают позицию застройщика, указывая, что администрация должна предъявлять требования о взыскании компенсации в установленный законом срок исковой давности (</w:t>
      </w:r>
      <w:hyperlink r:id="rId7" w:history="1">
        <w:r w:rsidRPr="006A6CED">
          <w:rPr>
            <w:rFonts w:ascii="Times New Roman" w:eastAsia="Times New Roman" w:hAnsi="Times New Roman" w:cs="Times New Roman"/>
            <w:sz w:val="28"/>
            <w:szCs w:val="28"/>
            <w:lang w:eastAsia="ru-RU"/>
          </w:rPr>
          <w:t>Постановление</w:t>
        </w:r>
      </w:hyperlink>
      <w:r w:rsidRPr="006A6CED">
        <w:rPr>
          <w:rFonts w:ascii="Times New Roman" w:eastAsia="Times New Roman" w:hAnsi="Times New Roman" w:cs="Times New Roman"/>
          <w:sz w:val="28"/>
          <w:szCs w:val="28"/>
          <w:u w:val="single"/>
          <w:lang w:eastAsia="ru-RU"/>
        </w:rPr>
        <w:t> </w:t>
      </w:r>
      <w:r w:rsidRPr="006A6CED">
        <w:rPr>
          <w:rFonts w:ascii="Times New Roman" w:eastAsia="Times New Roman" w:hAnsi="Times New Roman" w:cs="Times New Roman"/>
          <w:sz w:val="28"/>
          <w:szCs w:val="28"/>
          <w:lang w:eastAsia="ru-RU"/>
        </w:rPr>
        <w:t>Арбитражного суда Уральского округа по </w:t>
      </w:r>
      <w:hyperlink r:id="rId8" w:history="1">
        <w:r w:rsidRPr="006A6CED">
          <w:rPr>
            <w:rFonts w:ascii="Times New Roman" w:eastAsia="Times New Roman" w:hAnsi="Times New Roman" w:cs="Times New Roman"/>
            <w:sz w:val="28"/>
            <w:szCs w:val="28"/>
            <w:u w:val="single"/>
            <w:lang w:eastAsia="ru-RU"/>
          </w:rPr>
          <w:t>делу</w:t>
        </w:r>
      </w:hyperlink>
      <w:r w:rsidRPr="006A6CED">
        <w:rPr>
          <w:rFonts w:ascii="Times New Roman" w:eastAsia="Times New Roman" w:hAnsi="Times New Roman" w:cs="Times New Roman"/>
          <w:sz w:val="28"/>
          <w:szCs w:val="28"/>
          <w:lang w:eastAsia="ru-RU"/>
        </w:rPr>
        <w:t> № А07-42845/2019 от 7 октября 2021 г., </w:t>
      </w:r>
      <w:hyperlink r:id="rId9" w:history="1">
        <w:r w:rsidRPr="006A6CED">
          <w:rPr>
            <w:rFonts w:ascii="Times New Roman" w:eastAsia="Times New Roman" w:hAnsi="Times New Roman" w:cs="Times New Roman"/>
            <w:sz w:val="28"/>
            <w:szCs w:val="28"/>
            <w:u w:val="single"/>
            <w:lang w:eastAsia="ru-RU"/>
          </w:rPr>
          <w:t>Постановление</w:t>
        </w:r>
      </w:hyperlink>
      <w:r w:rsidRPr="006A6CED">
        <w:rPr>
          <w:rFonts w:ascii="Times New Roman" w:eastAsia="Times New Roman" w:hAnsi="Times New Roman" w:cs="Times New Roman"/>
          <w:sz w:val="28"/>
          <w:szCs w:val="28"/>
          <w:lang w:eastAsia="ru-RU"/>
        </w:rPr>
        <w:t xml:space="preserve"> Арбитражного суда </w:t>
      </w:r>
      <w:proofErr w:type="spellStart"/>
      <w:r w:rsidRPr="006A6CED">
        <w:rPr>
          <w:rFonts w:ascii="Times New Roman" w:eastAsia="Times New Roman" w:hAnsi="Times New Roman" w:cs="Times New Roman"/>
          <w:sz w:val="28"/>
          <w:szCs w:val="28"/>
          <w:lang w:eastAsia="ru-RU"/>
        </w:rPr>
        <w:t>Северо-Кавказского</w:t>
      </w:r>
      <w:proofErr w:type="spellEnd"/>
      <w:r w:rsidRPr="006A6CED">
        <w:rPr>
          <w:rFonts w:ascii="Times New Roman" w:eastAsia="Times New Roman" w:hAnsi="Times New Roman" w:cs="Times New Roman"/>
          <w:sz w:val="28"/>
          <w:szCs w:val="28"/>
          <w:lang w:eastAsia="ru-RU"/>
        </w:rPr>
        <w:t xml:space="preserve"> округа по </w:t>
      </w:r>
      <w:hyperlink r:id="rId10" w:history="1">
        <w:r w:rsidRPr="006A6CED">
          <w:rPr>
            <w:rFonts w:ascii="Times New Roman" w:eastAsia="Times New Roman" w:hAnsi="Times New Roman" w:cs="Times New Roman"/>
            <w:sz w:val="28"/>
            <w:szCs w:val="28"/>
            <w:u w:val="single"/>
            <w:lang w:eastAsia="ru-RU"/>
          </w:rPr>
          <w:t>делу</w:t>
        </w:r>
      </w:hyperlink>
      <w:r w:rsidRPr="006A6CED">
        <w:rPr>
          <w:rFonts w:ascii="Times New Roman" w:eastAsia="Times New Roman" w:hAnsi="Times New Roman" w:cs="Times New Roman"/>
          <w:sz w:val="28"/>
          <w:szCs w:val="28"/>
          <w:lang w:eastAsia="ru-RU"/>
        </w:rPr>
        <w:t xml:space="preserve"> № А32-12649/2017 от 23 марта 2018 г.). </w:t>
      </w:r>
      <w:proofErr w:type="gramStart"/>
      <w:r w:rsidRPr="006A6CED">
        <w:rPr>
          <w:rFonts w:ascii="Times New Roman" w:eastAsia="Times New Roman" w:hAnsi="Times New Roman" w:cs="Times New Roman"/>
          <w:sz w:val="28"/>
          <w:szCs w:val="28"/>
          <w:lang w:eastAsia="ru-RU"/>
        </w:rPr>
        <w:t>Другие поддерживают сторону администрации, отмечая корреспондирующую обязанность застройщика оплатить выкупную цену за изымаемые жилые помещения в пределах срока реализации договора о развитии территории (</w:t>
      </w:r>
      <w:hyperlink r:id="rId11" w:history="1">
        <w:r w:rsidRPr="006A6CED">
          <w:rPr>
            <w:rFonts w:ascii="Times New Roman" w:eastAsia="Times New Roman" w:hAnsi="Times New Roman" w:cs="Times New Roman"/>
            <w:sz w:val="28"/>
            <w:szCs w:val="28"/>
            <w:u w:val="single"/>
            <w:lang w:eastAsia="ru-RU"/>
          </w:rPr>
          <w:t>Постановление</w:t>
        </w:r>
      </w:hyperlink>
      <w:r w:rsidRPr="006A6CED">
        <w:rPr>
          <w:rFonts w:ascii="Times New Roman" w:eastAsia="Times New Roman" w:hAnsi="Times New Roman" w:cs="Times New Roman"/>
          <w:sz w:val="28"/>
          <w:szCs w:val="28"/>
          <w:lang w:eastAsia="ru-RU"/>
        </w:rPr>
        <w:t> Первого арбитражного апелляционного суда по </w:t>
      </w:r>
      <w:hyperlink r:id="rId12" w:history="1">
        <w:r w:rsidRPr="006A6CED">
          <w:rPr>
            <w:rFonts w:ascii="Times New Roman" w:eastAsia="Times New Roman" w:hAnsi="Times New Roman" w:cs="Times New Roman"/>
            <w:sz w:val="28"/>
            <w:szCs w:val="28"/>
            <w:u w:val="single"/>
            <w:lang w:eastAsia="ru-RU"/>
          </w:rPr>
          <w:t>делу</w:t>
        </w:r>
      </w:hyperlink>
      <w:r w:rsidRPr="006A6CED">
        <w:rPr>
          <w:rFonts w:ascii="Times New Roman" w:eastAsia="Times New Roman" w:hAnsi="Times New Roman" w:cs="Times New Roman"/>
          <w:sz w:val="28"/>
          <w:szCs w:val="28"/>
          <w:lang w:eastAsia="ru-RU"/>
        </w:rPr>
        <w:t> № А79-1335/2020 от 11 августа 2020 г., </w:t>
      </w:r>
      <w:hyperlink r:id="rId13" w:history="1">
        <w:r w:rsidRPr="006A6CED">
          <w:rPr>
            <w:rFonts w:ascii="Times New Roman" w:eastAsia="Times New Roman" w:hAnsi="Times New Roman" w:cs="Times New Roman"/>
            <w:sz w:val="28"/>
            <w:szCs w:val="28"/>
            <w:u w:val="single"/>
            <w:lang w:eastAsia="ru-RU"/>
          </w:rPr>
          <w:t>Постановление</w:t>
        </w:r>
      </w:hyperlink>
      <w:r w:rsidRPr="006A6CED">
        <w:rPr>
          <w:rFonts w:ascii="Times New Roman" w:eastAsia="Times New Roman" w:hAnsi="Times New Roman" w:cs="Times New Roman"/>
          <w:sz w:val="28"/>
          <w:szCs w:val="28"/>
          <w:lang w:eastAsia="ru-RU"/>
        </w:rPr>
        <w:t xml:space="preserve"> Арбитражного суда </w:t>
      </w:r>
      <w:proofErr w:type="spellStart"/>
      <w:r w:rsidRPr="006A6CED">
        <w:rPr>
          <w:rFonts w:ascii="Times New Roman" w:eastAsia="Times New Roman" w:hAnsi="Times New Roman" w:cs="Times New Roman"/>
          <w:sz w:val="28"/>
          <w:szCs w:val="28"/>
          <w:lang w:eastAsia="ru-RU"/>
        </w:rPr>
        <w:t>Западно-Сибирского</w:t>
      </w:r>
      <w:proofErr w:type="spellEnd"/>
      <w:r w:rsidRPr="006A6CED">
        <w:rPr>
          <w:rFonts w:ascii="Times New Roman" w:eastAsia="Times New Roman" w:hAnsi="Times New Roman" w:cs="Times New Roman"/>
          <w:sz w:val="28"/>
          <w:szCs w:val="28"/>
          <w:lang w:eastAsia="ru-RU"/>
        </w:rPr>
        <w:t xml:space="preserve"> округа по </w:t>
      </w:r>
      <w:hyperlink r:id="rId14" w:history="1">
        <w:r w:rsidRPr="006A6CED">
          <w:rPr>
            <w:rFonts w:ascii="Times New Roman" w:eastAsia="Times New Roman" w:hAnsi="Times New Roman" w:cs="Times New Roman"/>
            <w:sz w:val="28"/>
            <w:szCs w:val="28"/>
            <w:u w:val="single"/>
            <w:lang w:eastAsia="ru-RU"/>
          </w:rPr>
          <w:t>делу</w:t>
        </w:r>
      </w:hyperlink>
      <w:r w:rsidRPr="006A6CED">
        <w:rPr>
          <w:rFonts w:ascii="Times New Roman" w:eastAsia="Times New Roman" w:hAnsi="Times New Roman" w:cs="Times New Roman"/>
          <w:sz w:val="28"/>
          <w:szCs w:val="28"/>
          <w:lang w:eastAsia="ru-RU"/>
        </w:rPr>
        <w:t> № А75-2727/2020 от 11 ноября 2021 г., </w:t>
      </w:r>
      <w:hyperlink r:id="rId15" w:history="1">
        <w:r w:rsidRPr="006A6CED">
          <w:rPr>
            <w:rFonts w:ascii="Times New Roman" w:eastAsia="Times New Roman" w:hAnsi="Times New Roman" w:cs="Times New Roman"/>
            <w:sz w:val="28"/>
            <w:szCs w:val="28"/>
            <w:lang w:eastAsia="ru-RU"/>
          </w:rPr>
          <w:t>Постановление</w:t>
        </w:r>
      </w:hyperlink>
      <w:r w:rsidRPr="006A6CED">
        <w:rPr>
          <w:rFonts w:ascii="Times New Roman" w:eastAsia="Times New Roman" w:hAnsi="Times New Roman" w:cs="Times New Roman"/>
          <w:sz w:val="28"/>
          <w:szCs w:val="28"/>
          <w:u w:val="single"/>
          <w:lang w:eastAsia="ru-RU"/>
        </w:rPr>
        <w:t> </w:t>
      </w:r>
      <w:r w:rsidRPr="006A6CED">
        <w:rPr>
          <w:rFonts w:ascii="Times New Roman" w:eastAsia="Times New Roman" w:hAnsi="Times New Roman" w:cs="Times New Roman"/>
          <w:sz w:val="28"/>
          <w:szCs w:val="28"/>
          <w:lang w:eastAsia="ru-RU"/>
        </w:rPr>
        <w:t>Восьмого арбитражного апелляционного суда по </w:t>
      </w:r>
      <w:hyperlink r:id="rId16" w:history="1">
        <w:r w:rsidRPr="006A6CED">
          <w:rPr>
            <w:rFonts w:ascii="Times New Roman" w:eastAsia="Times New Roman" w:hAnsi="Times New Roman" w:cs="Times New Roman"/>
            <w:sz w:val="28"/>
            <w:szCs w:val="28"/>
            <w:u w:val="single"/>
            <w:lang w:eastAsia="ru-RU"/>
          </w:rPr>
          <w:t>делу</w:t>
        </w:r>
      </w:hyperlink>
      <w:r w:rsidRPr="006A6CED">
        <w:rPr>
          <w:rFonts w:ascii="Times New Roman" w:eastAsia="Times New Roman" w:hAnsi="Times New Roman" w:cs="Times New Roman"/>
          <w:sz w:val="28"/>
          <w:szCs w:val="28"/>
          <w:lang w:eastAsia="ru-RU"/>
        </w:rPr>
        <w:t> № А75-8755/2021</w:t>
      </w:r>
      <w:proofErr w:type="gramEnd"/>
      <w:r w:rsidRPr="006A6CED">
        <w:rPr>
          <w:rFonts w:ascii="Times New Roman" w:eastAsia="Times New Roman" w:hAnsi="Times New Roman" w:cs="Times New Roman"/>
          <w:sz w:val="28"/>
          <w:szCs w:val="28"/>
          <w:lang w:eastAsia="ru-RU"/>
        </w:rPr>
        <w:t xml:space="preserve"> от 18 января 2022 г.).</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По мнению юриста, определение в большей степени ориентирует </w:t>
      </w:r>
      <w:proofErr w:type="spellStart"/>
      <w:r w:rsidRPr="006A6CED">
        <w:rPr>
          <w:rFonts w:ascii="Times New Roman" w:eastAsia="Times New Roman" w:hAnsi="Times New Roman" w:cs="Times New Roman"/>
          <w:sz w:val="28"/>
          <w:szCs w:val="28"/>
          <w:lang w:eastAsia="ru-RU"/>
        </w:rPr>
        <w:t>правоприменителей</w:t>
      </w:r>
      <w:proofErr w:type="spellEnd"/>
      <w:r w:rsidRPr="006A6CED">
        <w:rPr>
          <w:rFonts w:ascii="Times New Roman" w:eastAsia="Times New Roman" w:hAnsi="Times New Roman" w:cs="Times New Roman"/>
          <w:sz w:val="28"/>
          <w:szCs w:val="28"/>
          <w:lang w:eastAsia="ru-RU"/>
        </w:rPr>
        <w:t xml:space="preserve"> на защиту публичного интереса, который в данном конкретном деле выражен в достижении целей увеличения жилищного фонда и предоставлении благоустроенных жилых помещений гражданам, проживающим в аварийном фонде. «Учитывая складывающуюся практику, инвесторам при заключении подобных договоров необходимо особенно внимательно согласовывать положения договора о сроках реализации прав и обязанностей сторон по каждому этапу реализации проекта, а также механизмы защиты права, чтобы не допустить радикального смещения баланса интересов», – указала Юлия Максимкина.</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Юрист </w:t>
      </w:r>
      <w:proofErr w:type="spellStart"/>
      <w:r w:rsidRPr="006A6CED">
        <w:rPr>
          <w:rFonts w:ascii="Times New Roman" w:eastAsia="Times New Roman" w:hAnsi="Times New Roman" w:cs="Times New Roman"/>
          <w:sz w:val="28"/>
          <w:szCs w:val="28"/>
          <w:lang w:eastAsia="ru-RU"/>
        </w:rPr>
        <w:t>Land</w:t>
      </w:r>
      <w:proofErr w:type="spellEnd"/>
      <w:r w:rsidRPr="006A6CED">
        <w:rPr>
          <w:rFonts w:ascii="Times New Roman" w:eastAsia="Times New Roman" w:hAnsi="Times New Roman" w:cs="Times New Roman"/>
          <w:sz w:val="28"/>
          <w:szCs w:val="28"/>
          <w:lang w:eastAsia="ru-RU"/>
        </w:rPr>
        <w:t xml:space="preserve"> </w:t>
      </w:r>
      <w:proofErr w:type="spellStart"/>
      <w:r w:rsidRPr="006A6CED">
        <w:rPr>
          <w:rFonts w:ascii="Times New Roman" w:eastAsia="Times New Roman" w:hAnsi="Times New Roman" w:cs="Times New Roman"/>
          <w:sz w:val="28"/>
          <w:szCs w:val="28"/>
          <w:lang w:eastAsia="ru-RU"/>
        </w:rPr>
        <w:t>Law</w:t>
      </w:r>
      <w:proofErr w:type="spellEnd"/>
      <w:r w:rsidRPr="006A6CED">
        <w:rPr>
          <w:rFonts w:ascii="Times New Roman" w:eastAsia="Times New Roman" w:hAnsi="Times New Roman" w:cs="Times New Roman"/>
          <w:sz w:val="28"/>
          <w:szCs w:val="28"/>
          <w:lang w:eastAsia="ru-RU"/>
        </w:rPr>
        <w:t xml:space="preserve"> </w:t>
      </w:r>
      <w:proofErr w:type="spellStart"/>
      <w:r w:rsidRPr="006A6CED">
        <w:rPr>
          <w:rFonts w:ascii="Times New Roman" w:eastAsia="Times New Roman" w:hAnsi="Times New Roman" w:cs="Times New Roman"/>
          <w:sz w:val="28"/>
          <w:szCs w:val="28"/>
          <w:lang w:eastAsia="ru-RU"/>
        </w:rPr>
        <w:t>Firm</w:t>
      </w:r>
      <w:proofErr w:type="spellEnd"/>
      <w:r w:rsidRPr="006A6CED">
        <w:rPr>
          <w:rFonts w:ascii="Times New Roman" w:eastAsia="Times New Roman" w:hAnsi="Times New Roman" w:cs="Times New Roman"/>
          <w:sz w:val="28"/>
          <w:szCs w:val="28"/>
          <w:lang w:eastAsia="ru-RU"/>
        </w:rPr>
        <w:t xml:space="preserve"> Алена </w:t>
      </w:r>
      <w:proofErr w:type="spellStart"/>
      <w:r w:rsidRPr="006A6CED">
        <w:rPr>
          <w:rFonts w:ascii="Times New Roman" w:eastAsia="Times New Roman" w:hAnsi="Times New Roman" w:cs="Times New Roman"/>
          <w:sz w:val="28"/>
          <w:szCs w:val="28"/>
          <w:lang w:eastAsia="ru-RU"/>
        </w:rPr>
        <w:t>Дурнева</w:t>
      </w:r>
      <w:proofErr w:type="spellEnd"/>
      <w:r w:rsidRPr="006A6CED">
        <w:rPr>
          <w:rFonts w:ascii="Times New Roman" w:eastAsia="Times New Roman" w:hAnsi="Times New Roman" w:cs="Times New Roman"/>
          <w:sz w:val="28"/>
          <w:szCs w:val="28"/>
          <w:lang w:eastAsia="ru-RU"/>
        </w:rPr>
        <w:t xml:space="preserve"> отметила, что сейчас </w:t>
      </w:r>
      <w:proofErr w:type="gramStart"/>
      <w:r w:rsidRPr="006A6CED">
        <w:rPr>
          <w:rFonts w:ascii="Times New Roman" w:eastAsia="Times New Roman" w:hAnsi="Times New Roman" w:cs="Times New Roman"/>
          <w:sz w:val="28"/>
          <w:szCs w:val="28"/>
          <w:lang w:eastAsia="ru-RU"/>
        </w:rPr>
        <w:t>ч</w:t>
      </w:r>
      <w:proofErr w:type="gramEnd"/>
      <w:r w:rsidRPr="006A6CED">
        <w:rPr>
          <w:rFonts w:ascii="Times New Roman" w:eastAsia="Times New Roman" w:hAnsi="Times New Roman" w:cs="Times New Roman"/>
          <w:sz w:val="28"/>
          <w:szCs w:val="28"/>
          <w:lang w:eastAsia="ru-RU"/>
        </w:rPr>
        <w:t xml:space="preserve">. 3 ст. 46.2 </w:t>
      </w:r>
      <w:proofErr w:type="spellStart"/>
      <w:r w:rsidRPr="006A6CED">
        <w:rPr>
          <w:rFonts w:ascii="Times New Roman" w:eastAsia="Times New Roman" w:hAnsi="Times New Roman" w:cs="Times New Roman"/>
          <w:sz w:val="28"/>
          <w:szCs w:val="28"/>
          <w:lang w:eastAsia="ru-RU"/>
        </w:rPr>
        <w:t>ГрК</w:t>
      </w:r>
      <w:proofErr w:type="spellEnd"/>
      <w:r w:rsidRPr="006A6CED">
        <w:rPr>
          <w:rFonts w:ascii="Times New Roman" w:eastAsia="Times New Roman" w:hAnsi="Times New Roman" w:cs="Times New Roman"/>
          <w:sz w:val="28"/>
          <w:szCs w:val="28"/>
          <w:lang w:eastAsia="ru-RU"/>
        </w:rPr>
        <w:t xml:space="preserve"> утратила силу, но ранее она устанавливала существенное условие договора развития застроенной территории: обязанность застройщика компенсировать выкупную стоимость и максимальные сроки выполнения указанной обязанности. «В настоящее время в случае принятия решения о комплексном развитии территории помещения в многоквартирных домах подлежат передаче в государственную, муниципальную собственность либо в собственность застройщика (п. 2 ст. 32.1 ЖК РФ). При этом если застройщик </w:t>
      </w:r>
      <w:r w:rsidRPr="006A6CED">
        <w:rPr>
          <w:rFonts w:ascii="Times New Roman" w:eastAsia="Times New Roman" w:hAnsi="Times New Roman" w:cs="Times New Roman"/>
          <w:sz w:val="28"/>
          <w:szCs w:val="28"/>
          <w:lang w:eastAsia="ru-RU"/>
        </w:rPr>
        <w:lastRenderedPageBreak/>
        <w:t>не выкупает помещения и земельные участки, то он должен уплатить возмещение или предоставить уполномоченному органу денежные средства для его выплаты, отметила она. Таким образом, текущее законодательство иначе регулирует отношения между застройщиком, уполномоченным органом и правообладателями изымаемых объектов, а значит, не должны возникать аналогичные споры по договорам развития территорий, заключаемым с 2021 г.», – указала эксперт.</w:t>
      </w:r>
    </w:p>
    <w:p w:rsidR="006A6CED" w:rsidRPr="006A6CED" w:rsidRDefault="006A6CED" w:rsidP="006A6CED">
      <w:pPr>
        <w:shd w:val="clear" w:color="auto" w:fill="FFFFFF"/>
        <w:spacing w:after="0" w:line="240" w:lineRule="auto"/>
        <w:jc w:val="both"/>
        <w:rPr>
          <w:rFonts w:ascii="Times New Roman" w:eastAsia="Times New Roman" w:hAnsi="Times New Roman" w:cs="Times New Roman"/>
          <w:sz w:val="28"/>
          <w:szCs w:val="28"/>
          <w:lang w:eastAsia="ru-RU"/>
        </w:rPr>
      </w:pPr>
      <w:r w:rsidRPr="006A6CED">
        <w:rPr>
          <w:rFonts w:ascii="Times New Roman" w:eastAsia="Times New Roman" w:hAnsi="Times New Roman" w:cs="Times New Roman"/>
          <w:sz w:val="28"/>
          <w:szCs w:val="28"/>
          <w:lang w:eastAsia="ru-RU"/>
        </w:rPr>
        <w:t xml:space="preserve">По ее словам, </w:t>
      </w:r>
      <w:proofErr w:type="gramStart"/>
      <w:r w:rsidRPr="006A6CED">
        <w:rPr>
          <w:rFonts w:ascii="Times New Roman" w:eastAsia="Times New Roman" w:hAnsi="Times New Roman" w:cs="Times New Roman"/>
          <w:sz w:val="28"/>
          <w:szCs w:val="28"/>
          <w:lang w:eastAsia="ru-RU"/>
        </w:rPr>
        <w:t>ВС</w:t>
      </w:r>
      <w:proofErr w:type="gramEnd"/>
      <w:r w:rsidRPr="006A6CED">
        <w:rPr>
          <w:rFonts w:ascii="Times New Roman" w:eastAsia="Times New Roman" w:hAnsi="Times New Roman" w:cs="Times New Roman"/>
          <w:sz w:val="28"/>
          <w:szCs w:val="28"/>
          <w:lang w:eastAsia="ru-RU"/>
        </w:rPr>
        <w:t xml:space="preserve"> еще раз обращает внимание на то, что суд наделен необходимыми полномочиями по определению момента начала течения срока исковой давности исходя из фактических обстоятельств дела. Аналогичный вывод также неоднократно был высказан КС РФ. При этом данная позиция не всегда учитывается нижестоящими судами, заметила Алена </w:t>
      </w:r>
      <w:proofErr w:type="spellStart"/>
      <w:r w:rsidRPr="006A6CED">
        <w:rPr>
          <w:rFonts w:ascii="Times New Roman" w:eastAsia="Times New Roman" w:hAnsi="Times New Roman" w:cs="Times New Roman"/>
          <w:sz w:val="28"/>
          <w:szCs w:val="28"/>
          <w:lang w:eastAsia="ru-RU"/>
        </w:rPr>
        <w:t>Дурнева</w:t>
      </w:r>
      <w:proofErr w:type="spellEnd"/>
      <w:r w:rsidRPr="006A6CED">
        <w:rPr>
          <w:rFonts w:ascii="Times New Roman" w:eastAsia="Times New Roman" w:hAnsi="Times New Roman" w:cs="Times New Roman"/>
          <w:sz w:val="28"/>
          <w:szCs w:val="28"/>
          <w:lang w:eastAsia="ru-RU"/>
        </w:rPr>
        <w:t>.</w:t>
      </w:r>
    </w:p>
    <w:p w:rsidR="00E95DA1" w:rsidRPr="006A6CED" w:rsidRDefault="00E95DA1">
      <w:pPr>
        <w:rPr>
          <w:sz w:val="28"/>
          <w:szCs w:val="28"/>
        </w:rPr>
      </w:pPr>
    </w:p>
    <w:sectPr w:rsidR="00E95DA1" w:rsidRPr="006A6CED" w:rsidSect="00E95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6CED"/>
    <w:rsid w:val="000735EE"/>
    <w:rsid w:val="000A06DD"/>
    <w:rsid w:val="000A2CEC"/>
    <w:rsid w:val="00100060"/>
    <w:rsid w:val="001D037E"/>
    <w:rsid w:val="0039260F"/>
    <w:rsid w:val="00474E1B"/>
    <w:rsid w:val="00496630"/>
    <w:rsid w:val="005A5709"/>
    <w:rsid w:val="00611CA1"/>
    <w:rsid w:val="006469D0"/>
    <w:rsid w:val="006A6CED"/>
    <w:rsid w:val="00A21D53"/>
    <w:rsid w:val="00DF24BA"/>
    <w:rsid w:val="00E95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A1"/>
  </w:style>
  <w:style w:type="paragraph" w:styleId="1">
    <w:name w:val="heading 1"/>
    <w:basedOn w:val="a"/>
    <w:link w:val="10"/>
    <w:uiPriority w:val="9"/>
    <w:qFormat/>
    <w:rsid w:val="006A6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C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6CED"/>
    <w:rPr>
      <w:color w:val="0000FF"/>
      <w:u w:val="single"/>
    </w:rPr>
  </w:style>
</w:styles>
</file>

<file path=word/webSettings.xml><?xml version="1.0" encoding="utf-8"?>
<w:webSettings xmlns:r="http://schemas.openxmlformats.org/officeDocument/2006/relationships" xmlns:w="http://schemas.openxmlformats.org/wordprocessingml/2006/main">
  <w:divs>
    <w:div w:id="398871020">
      <w:bodyDiv w:val="1"/>
      <w:marLeft w:val="0"/>
      <w:marRight w:val="0"/>
      <w:marTop w:val="0"/>
      <w:marBottom w:val="0"/>
      <w:divBdr>
        <w:top w:val="none" w:sz="0" w:space="0" w:color="auto"/>
        <w:left w:val="none" w:sz="0" w:space="0" w:color="auto"/>
        <w:bottom w:val="none" w:sz="0" w:space="0" w:color="auto"/>
        <w:right w:val="none" w:sz="0" w:space="0" w:color="auto"/>
      </w:divBdr>
    </w:div>
    <w:div w:id="4961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arbitr.ru/Card/2bfd3042-17f9-47bc-8241-c6845573267f" TargetMode="External"/><Relationship Id="rId13" Type="http://schemas.openxmlformats.org/officeDocument/2006/relationships/hyperlink" Target="https://kad.arbitr.ru/Document/Pdf/02fa306e-57ba-4d8e-bdce-aadf930b2aa8/a2eb06b4-9832-49fb-8599-d523c288c32f/A75-2727-2020_20211111_Postanovlenie_kassacionnoj_instancii.pdf?isAddStamp=Tru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d.arbitr.ru/Kad/PdfDocument/2bfd3042-17f9-47bc-8241-c6845573267f/10bbf448-da29-45b4-bc53-9c929d70f6e5/A07-42845-2019_20211007_Reshenija_i_postanovlenija.pdf" TargetMode="External"/><Relationship Id="rId12" Type="http://schemas.openxmlformats.org/officeDocument/2006/relationships/hyperlink" Target="https://kad.arbitr.ru/Card/ce2175af-faea-46b7-b40d-a669b68b0a6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kad.arbitr.ru/Card/76d0e9a6-7935-439a-839e-f68c83f6713b" TargetMode="External"/><Relationship Id="rId1" Type="http://schemas.openxmlformats.org/officeDocument/2006/relationships/styles" Target="styles.xml"/><Relationship Id="rId6" Type="http://schemas.openxmlformats.org/officeDocument/2006/relationships/hyperlink" Target="http://www.vsrf.ru/documents/own/8453/" TargetMode="External"/><Relationship Id="rId11" Type="http://schemas.openxmlformats.org/officeDocument/2006/relationships/hyperlink" Target="https://kad.arbitr.ru/Kad/PdfDocument/ce2175af-faea-46b7-b40d-a669b68b0a68/0b27114d-ee2b-4be2-9c4b-cc65f5cd96a4/A79-1335-2020_20200811_Reshenija_i_postanovlenija.pdf" TargetMode="External"/><Relationship Id="rId5" Type="http://schemas.openxmlformats.org/officeDocument/2006/relationships/hyperlink" Target="https://kad.arbitr.ru/Kad/Card?number=%D0%9043-28472%2F2020" TargetMode="External"/><Relationship Id="rId15" Type="http://schemas.openxmlformats.org/officeDocument/2006/relationships/hyperlink" Target="https://kad.arbitr.ru/Kad/PdfDocument/76d0e9a6-7935-439a-839e-f68c83f6713b/ca3cc909-3101-47d1-8ce0-495146db3f11/A75-8755-2021_20220118_Postanovlenie_apelljacionnoj_instancii.pdf" TargetMode="External"/><Relationship Id="rId10" Type="http://schemas.openxmlformats.org/officeDocument/2006/relationships/hyperlink" Target="https://kad.arbitr.ru/Card/15616955-230c-45b0-9149-34254443256e" TargetMode="External"/><Relationship Id="rId4" Type="http://schemas.openxmlformats.org/officeDocument/2006/relationships/hyperlink" Target="https://kad.arbitr.ru/Document/Pdf/84b3545f-a95b-4b5f-8ac6-6409d00c12a4/f3cb06f3-32eb-4023-a3a4-19b2bce4fee7/A43-28472-2020_20220624_Opredelenie.pdf?isAddStamp=True" TargetMode="External"/><Relationship Id="rId9" Type="http://schemas.openxmlformats.org/officeDocument/2006/relationships/hyperlink" Target="https://kad.arbitr.ru/Kad/PdfDocument/15616955-230c-45b0-9149-34254443256e/c87df586-fe67-4e53-b3e8-1d3bd76365dc/A32-12649-2017_20180823_Postanovlenie_kassacionnoj_instancii.pdf" TargetMode="External"/><Relationship Id="rId14" Type="http://schemas.openxmlformats.org/officeDocument/2006/relationships/hyperlink" Target="https://kad.arbitr.ru/Card/02fa306e-57ba-4d8e-bdce-aadf930b2a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2022-08-01T08:20:00Z</dcterms:created>
  <dcterms:modified xsi:type="dcterms:W3CDTF">2022-08-01T08:21:00Z</dcterms:modified>
</cp:coreProperties>
</file>